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F" w:rsidRPr="00BC3C3A" w:rsidRDefault="00A55679" w:rsidP="00772A56">
      <w:pPr>
        <w:shd w:val="clear" w:color="auto" w:fill="BFBFBF" w:themeFill="background1" w:themeFillShade="BF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C3C3A">
        <w:rPr>
          <w:rFonts w:ascii="Comic Sans MS" w:hAnsi="Comic Sans MS"/>
          <w:sz w:val="40"/>
          <w:szCs w:val="40"/>
        </w:rPr>
        <w:t>Electronegativity and Polarity</w:t>
      </w:r>
    </w:p>
    <w:p w:rsidR="00A55679" w:rsidRPr="00BC3C3A" w:rsidRDefault="00A55679">
      <w:p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When covalent bonding occurs, the sharing of the electrons between the atoms is not always equal. </w:t>
      </w:r>
      <w:r w:rsidRPr="00772A56">
        <w:rPr>
          <w:rFonts w:ascii="Comic Sans MS" w:hAnsi="Comic Sans MS"/>
          <w:b/>
          <w:sz w:val="20"/>
          <w:szCs w:val="20"/>
        </w:rPr>
        <w:t>Electronegativity</w:t>
      </w:r>
      <w:r w:rsidRPr="00BC3C3A">
        <w:rPr>
          <w:rFonts w:ascii="Comic Sans MS" w:hAnsi="Comic Sans MS"/>
          <w:sz w:val="20"/>
          <w:szCs w:val="20"/>
        </w:rPr>
        <w:t xml:space="preserve"> is a measure of an atom’s ability to attract the pair of electrons it shares with another atom within a covalent bond. Table 1 on page 40 lists the electronegativity of some elements. Electronegativity occurs because of the radius for some atoms </w:t>
      </w:r>
      <w:proofErr w:type="gramStart"/>
      <w:r w:rsidRPr="00BC3C3A">
        <w:rPr>
          <w:rFonts w:ascii="Comic Sans MS" w:hAnsi="Comic Sans MS"/>
          <w:sz w:val="20"/>
          <w:szCs w:val="20"/>
        </w:rPr>
        <w:t>is</w:t>
      </w:r>
      <w:proofErr w:type="gramEnd"/>
      <w:r w:rsidRPr="00BC3C3A">
        <w:rPr>
          <w:rFonts w:ascii="Comic Sans MS" w:hAnsi="Comic Sans MS"/>
          <w:sz w:val="20"/>
          <w:szCs w:val="20"/>
        </w:rPr>
        <w:t xml:space="preserve"> larger or smaller than other atoms. If there is a large radius, the electrons are farther from the positive nucleus and therefore the attraction is weaker which results in a low electronegativity. The opposite is true that atoms with a smaller atomic radius have a higher </w:t>
      </w:r>
      <w:r w:rsidR="00772A56" w:rsidRPr="00BC3C3A">
        <w:rPr>
          <w:rFonts w:ascii="Comic Sans MS" w:hAnsi="Comic Sans MS"/>
          <w:sz w:val="20"/>
          <w:szCs w:val="20"/>
        </w:rPr>
        <w:t>electronegativity</w:t>
      </w:r>
      <w:r w:rsidRPr="00BC3C3A">
        <w:rPr>
          <w:rFonts w:ascii="Comic Sans MS" w:hAnsi="Comic Sans MS"/>
          <w:sz w:val="20"/>
          <w:szCs w:val="20"/>
        </w:rPr>
        <w:t xml:space="preserve">. A </w:t>
      </w:r>
      <w:r w:rsidRPr="00BC3C3A">
        <w:rPr>
          <w:rFonts w:ascii="Comic Sans MS" w:hAnsi="Comic Sans MS"/>
          <w:b/>
          <w:sz w:val="20"/>
          <w:szCs w:val="20"/>
        </w:rPr>
        <w:t>non-polar bond</w:t>
      </w:r>
      <w:r w:rsidRPr="00BC3C3A">
        <w:rPr>
          <w:rFonts w:ascii="Comic Sans MS" w:hAnsi="Comic Sans MS"/>
          <w:sz w:val="20"/>
          <w:szCs w:val="20"/>
        </w:rPr>
        <w:t xml:space="preserve"> is a bond where the sharing is equal between the two atoms. A </w:t>
      </w:r>
      <w:r w:rsidRPr="00BC3C3A">
        <w:rPr>
          <w:rFonts w:ascii="Comic Sans MS" w:hAnsi="Comic Sans MS"/>
          <w:b/>
          <w:sz w:val="20"/>
          <w:szCs w:val="20"/>
        </w:rPr>
        <w:t>polar bond</w:t>
      </w:r>
      <w:r w:rsidRPr="00BC3C3A">
        <w:rPr>
          <w:rFonts w:ascii="Comic Sans MS" w:hAnsi="Comic Sans MS"/>
          <w:sz w:val="20"/>
          <w:szCs w:val="20"/>
        </w:rPr>
        <w:t xml:space="preserve"> is a bond where the sharing is un-equal between the two bonds (the electronegative difference is more than 0.5).</w:t>
      </w:r>
    </w:p>
    <w:p w:rsidR="00A55679" w:rsidRPr="00BC3C3A" w:rsidRDefault="00A55679">
      <w:p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Example 1: Write polar or non-polar beside the following bonds. NOTE: If the difference in electronegativity is exactly 0.4 or less, the bond is </w:t>
      </w:r>
      <w:r w:rsidR="00BC3C3A" w:rsidRPr="00BC3C3A">
        <w:rPr>
          <w:rFonts w:ascii="Comic Sans MS" w:hAnsi="Comic Sans MS"/>
          <w:sz w:val="20"/>
          <w:szCs w:val="20"/>
        </w:rPr>
        <w:t>non-</w:t>
      </w:r>
      <w:r w:rsidRPr="00BC3C3A">
        <w:rPr>
          <w:rFonts w:ascii="Comic Sans MS" w:hAnsi="Comic Sans MS"/>
          <w:sz w:val="20"/>
          <w:szCs w:val="20"/>
        </w:rPr>
        <w:t>polar</w:t>
      </w:r>
      <w:r w:rsidR="00BC3C3A" w:rsidRPr="00BC3C3A">
        <w:rPr>
          <w:rFonts w:ascii="Comic Sans MS" w:hAnsi="Comic Sans MS"/>
          <w:sz w:val="20"/>
          <w:szCs w:val="20"/>
        </w:rPr>
        <w:t>. For polar bonds indicate which atom is slightly positive and which is slightly negative.</w:t>
      </w:r>
    </w:p>
    <w:p w:rsidR="00BC3C3A" w:rsidRPr="00BC3C3A" w:rsidRDefault="00BC3C3A" w:rsidP="00BC3C3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C &amp; O</w:t>
      </w:r>
    </w:p>
    <w:p w:rsidR="00BC3C3A" w:rsidRPr="00BC3C3A" w:rsidRDefault="00BC3C3A" w:rsidP="00BC3C3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F &amp; F</w:t>
      </w:r>
    </w:p>
    <w:p w:rsidR="00BC3C3A" w:rsidRPr="00BC3C3A" w:rsidRDefault="00BC3C3A" w:rsidP="00BC3C3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C &amp; H</w:t>
      </w:r>
    </w:p>
    <w:p w:rsidR="00BC3C3A" w:rsidRPr="00BC3C3A" w:rsidRDefault="00BC3C3A" w:rsidP="00BC3C3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C &amp; N</w:t>
      </w:r>
    </w:p>
    <w:p w:rsidR="00BC3C3A" w:rsidRPr="00BC3C3A" w:rsidRDefault="00BC3C3A" w:rsidP="00BC3C3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O &amp; O</w:t>
      </w:r>
    </w:p>
    <w:p w:rsidR="00BC3C3A" w:rsidRPr="00BC3C3A" w:rsidRDefault="00BC3C3A" w:rsidP="00BC3C3A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Organic Compounds:</w:t>
      </w:r>
    </w:p>
    <w:p w:rsidR="00BC3C3A" w:rsidRPr="00BC3C3A" w:rsidRDefault="00BC3C3A" w:rsidP="00BC3C3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Organic compounds containing </w:t>
      </w:r>
      <w:r w:rsidRPr="00BC3C3A">
        <w:rPr>
          <w:rFonts w:ascii="Comic Sans MS" w:hAnsi="Comic Sans MS"/>
          <w:b/>
          <w:sz w:val="20"/>
          <w:szCs w:val="20"/>
          <w:u w:val="single"/>
        </w:rPr>
        <w:t>nitrogen</w:t>
      </w:r>
      <w:r w:rsidRPr="00BC3C3A">
        <w:rPr>
          <w:rFonts w:ascii="Comic Sans MS" w:hAnsi="Comic Sans MS"/>
          <w:sz w:val="20"/>
          <w:szCs w:val="20"/>
        </w:rPr>
        <w:t xml:space="preserve"> and </w:t>
      </w:r>
      <w:r w:rsidRPr="00BC3C3A">
        <w:rPr>
          <w:rFonts w:ascii="Comic Sans MS" w:hAnsi="Comic Sans MS"/>
          <w:b/>
          <w:sz w:val="20"/>
          <w:szCs w:val="20"/>
          <w:u w:val="single"/>
        </w:rPr>
        <w:t>oxygen</w:t>
      </w:r>
      <w:r w:rsidRPr="00BC3C3A">
        <w:rPr>
          <w:rFonts w:ascii="Comic Sans MS" w:hAnsi="Comic Sans MS"/>
          <w:sz w:val="20"/>
          <w:szCs w:val="20"/>
        </w:rPr>
        <w:t xml:space="preserve"> bound to a hydrogen are usually polar molecules</w:t>
      </w:r>
    </w:p>
    <w:p w:rsidR="00BC3C3A" w:rsidRPr="00BC3C3A" w:rsidRDefault="00BC3C3A" w:rsidP="00BC3C3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Molecules which contain non-polar bonds are called </w:t>
      </w:r>
      <w:r w:rsidRPr="00BC3C3A">
        <w:rPr>
          <w:rFonts w:ascii="Comic Sans MS" w:hAnsi="Comic Sans MS"/>
          <w:b/>
          <w:sz w:val="20"/>
          <w:szCs w:val="20"/>
          <w:u w:val="single"/>
        </w:rPr>
        <w:t>non-polar molecules</w:t>
      </w:r>
    </w:p>
    <w:p w:rsidR="00BC3C3A" w:rsidRPr="00BC3C3A" w:rsidRDefault="00BC3C3A" w:rsidP="00BC3C3A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Hydrocarbons are non-polar molecules because carbon and hydrogen share the electron in their covalent bond fairly </w:t>
      </w:r>
      <w:r w:rsidRPr="00BC3C3A">
        <w:rPr>
          <w:rFonts w:ascii="Comic Sans MS" w:hAnsi="Comic Sans MS"/>
          <w:b/>
          <w:sz w:val="20"/>
          <w:szCs w:val="20"/>
          <w:u w:val="single"/>
        </w:rPr>
        <w:t>equally</w:t>
      </w:r>
      <w:r w:rsidRPr="00BC3C3A">
        <w:rPr>
          <w:rFonts w:ascii="Comic Sans MS" w:hAnsi="Comic Sans MS"/>
          <w:sz w:val="20"/>
          <w:szCs w:val="20"/>
        </w:rPr>
        <w:t>, forming non-polar bonds</w:t>
      </w:r>
    </w:p>
    <w:p w:rsidR="00BC3C3A" w:rsidRPr="00BC3C3A" w:rsidRDefault="00BC3C3A" w:rsidP="00BC3C3A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Polar Organic Compounds</w:t>
      </w:r>
    </w:p>
    <w:p w:rsidR="00BC3C3A" w:rsidRPr="00BC3C3A" w:rsidRDefault="00BC3C3A" w:rsidP="00BC3C3A">
      <w:pPr>
        <w:numPr>
          <w:ilvl w:val="0"/>
          <w:numId w:val="4"/>
        </w:num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Some organic compounds contain </w:t>
      </w:r>
      <w:r w:rsidRPr="00BC3C3A">
        <w:rPr>
          <w:rFonts w:ascii="Comic Sans MS" w:hAnsi="Comic Sans MS"/>
          <w:b/>
          <w:sz w:val="20"/>
          <w:szCs w:val="20"/>
          <w:u w:val="single"/>
        </w:rPr>
        <w:t>nitrogen</w:t>
      </w:r>
      <w:r w:rsidRPr="00BC3C3A">
        <w:rPr>
          <w:rFonts w:ascii="Comic Sans MS" w:hAnsi="Comic Sans MS"/>
          <w:sz w:val="20"/>
          <w:szCs w:val="20"/>
        </w:rPr>
        <w:t xml:space="preserve"> and/or </w:t>
      </w:r>
      <w:r w:rsidRPr="00BC3C3A">
        <w:rPr>
          <w:rFonts w:ascii="Comic Sans MS" w:hAnsi="Comic Sans MS"/>
          <w:b/>
          <w:sz w:val="20"/>
          <w:szCs w:val="20"/>
          <w:u w:val="single"/>
        </w:rPr>
        <w:t>oxygen</w:t>
      </w:r>
      <w:r w:rsidRPr="00BC3C3A">
        <w:rPr>
          <w:rFonts w:ascii="Comic Sans MS" w:hAnsi="Comic Sans MS"/>
          <w:sz w:val="20"/>
          <w:szCs w:val="20"/>
        </w:rPr>
        <w:t xml:space="preserve"> in addition to carbon a hydrogen</w:t>
      </w:r>
    </w:p>
    <w:p w:rsidR="00BC3C3A" w:rsidRPr="00BC3C3A" w:rsidRDefault="00BC3C3A" w:rsidP="00BC3C3A">
      <w:pPr>
        <w:numPr>
          <w:ilvl w:val="0"/>
          <w:numId w:val="4"/>
        </w:num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These types of organic compounds are important because they have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physical properties</w:t>
      </w:r>
      <w:r w:rsidRPr="00BC3C3A">
        <w:rPr>
          <w:rFonts w:ascii="Comic Sans MS" w:hAnsi="Comic Sans MS"/>
          <w:sz w:val="20"/>
          <w:szCs w:val="20"/>
        </w:rPr>
        <w:t xml:space="preserve"> that are very different from hydrocarbons</w:t>
      </w:r>
    </w:p>
    <w:p w:rsidR="00BC3C3A" w:rsidRPr="00BC3C3A" w:rsidRDefault="00BC3C3A" w:rsidP="00BC3C3A">
      <w:p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:rsidR="00BC3C3A" w:rsidRPr="00BC3C3A" w:rsidRDefault="00BC3C3A" w:rsidP="00BC3C3A">
      <w:p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:rsidR="00BC3C3A" w:rsidRPr="00BC3C3A" w:rsidRDefault="00BC3C3A" w:rsidP="00BC3C3A">
      <w:p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:rsidR="00BC3C3A" w:rsidRPr="00BC3C3A" w:rsidRDefault="00BC3C3A" w:rsidP="00BC3C3A">
      <w:p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:rsidR="00BC3C3A" w:rsidRPr="00BC3C3A" w:rsidRDefault="00BC3C3A" w:rsidP="00BC3C3A">
      <w:pPr>
        <w:pStyle w:val="Heading3"/>
        <w:spacing w:line="360" w:lineRule="auto"/>
        <w:jc w:val="center"/>
        <w:rPr>
          <w:rFonts w:ascii="Comic Sans MS" w:hAnsi="Comic Sans MS" w:cs="Times New Roman"/>
          <w:sz w:val="20"/>
          <w:szCs w:val="20"/>
        </w:rPr>
      </w:pPr>
      <w:r w:rsidRPr="00BC3C3A">
        <w:rPr>
          <w:rFonts w:ascii="Comic Sans MS" w:hAnsi="Comic Sans MS" w:cs="Times New Roman"/>
          <w:sz w:val="20"/>
          <w:szCs w:val="20"/>
        </w:rPr>
        <w:lastRenderedPageBreak/>
        <w:t>Physical Properties of Polar and Non-Polar Molecules</w:t>
      </w:r>
    </w:p>
    <w:p w:rsidR="00BC3C3A" w:rsidRPr="00BC3C3A" w:rsidRDefault="00BC3C3A" w:rsidP="00BC3C3A">
      <w:pPr>
        <w:spacing w:after="0" w:line="336" w:lineRule="auto"/>
        <w:rPr>
          <w:rFonts w:ascii="Comic Sans MS" w:hAnsi="Comic Sans MS"/>
          <w:b/>
          <w:sz w:val="20"/>
          <w:szCs w:val="20"/>
        </w:rPr>
      </w:pPr>
      <w:r w:rsidRPr="00BC3C3A">
        <w:rPr>
          <w:rFonts w:ascii="Comic Sans MS" w:hAnsi="Comic Sans MS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7879A7CA" wp14:editId="6E26DB15">
            <wp:simplePos x="0" y="0"/>
            <wp:positionH relativeFrom="column">
              <wp:posOffset>4114800</wp:posOffset>
            </wp:positionH>
            <wp:positionV relativeFrom="paragraph">
              <wp:posOffset>214630</wp:posOffset>
            </wp:positionV>
            <wp:extent cx="240030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429" y="21306"/>
                <wp:lineTo x="21429" y="0"/>
                <wp:lineTo x="0" y="0"/>
              </wp:wrapPolygon>
            </wp:wrapTight>
            <wp:docPr id="2" name="Picture 2" descr="http://colossus.chem.umass.edu/genchem/whelan/class_images/Structure_of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ssus.chem.umass.edu/genchem/whelan/class_images/Structure_of_Wat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3A">
        <w:rPr>
          <w:rFonts w:ascii="Comic Sans MS" w:hAnsi="Comic Sans MS"/>
          <w:b/>
          <w:sz w:val="20"/>
          <w:szCs w:val="20"/>
        </w:rPr>
        <w:t>Intermolecular forces: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The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partial charge</w:t>
      </w:r>
      <w:r w:rsidRPr="00BC3C3A">
        <w:rPr>
          <w:rFonts w:ascii="Comic Sans MS" w:hAnsi="Comic Sans MS"/>
          <w:sz w:val="20"/>
          <w:szCs w:val="20"/>
        </w:rPr>
        <w:t xml:space="preserve"> of a polar molecule leads to </w:t>
      </w:r>
      <w:r w:rsidRPr="00BC3C3A">
        <w:rPr>
          <w:rFonts w:ascii="Comic Sans MS" w:hAnsi="Comic Sans MS"/>
          <w:b/>
          <w:sz w:val="20"/>
          <w:szCs w:val="20"/>
        </w:rPr>
        <w:t>intermolecular</w:t>
      </w:r>
      <w:r w:rsidRPr="00BC3C3A">
        <w:rPr>
          <w:rFonts w:ascii="Comic Sans MS" w:hAnsi="Comic Sans MS"/>
          <w:sz w:val="20"/>
          <w:szCs w:val="20"/>
        </w:rPr>
        <w:t xml:space="preserve"> forces 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i/>
          <w:iCs/>
          <w:sz w:val="20"/>
          <w:szCs w:val="20"/>
        </w:rPr>
        <w:t>Intermolecular</w:t>
      </w:r>
      <w:r w:rsidRPr="00BC3C3A">
        <w:rPr>
          <w:rFonts w:ascii="Comic Sans MS" w:hAnsi="Comic Sans MS"/>
          <w:sz w:val="20"/>
          <w:szCs w:val="20"/>
        </w:rPr>
        <w:t xml:space="preserve"> means </w:t>
      </w:r>
      <w:r w:rsidRPr="00BC3C3A">
        <w:rPr>
          <w:rFonts w:ascii="Comic Sans MS" w:hAnsi="Comic Sans MS"/>
          <w:b/>
          <w:sz w:val="20"/>
          <w:szCs w:val="20"/>
          <w:u w:val="single"/>
        </w:rPr>
        <w:t>between</w:t>
      </w:r>
      <w:r w:rsidRPr="00BC3C3A">
        <w:rPr>
          <w:rFonts w:ascii="Comic Sans MS" w:hAnsi="Comic Sans MS"/>
          <w:sz w:val="20"/>
          <w:szCs w:val="20"/>
        </w:rPr>
        <w:t xml:space="preserve"> molecules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Oppositely charged parts of the molecules are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attracted</w:t>
      </w:r>
      <w:r w:rsidRPr="00BC3C3A">
        <w:rPr>
          <w:rFonts w:ascii="Comic Sans MS" w:hAnsi="Comic Sans MS"/>
          <w:sz w:val="20"/>
          <w:szCs w:val="20"/>
        </w:rPr>
        <w:t xml:space="preserve"> to each other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This attraction effects two important </w:t>
      </w:r>
      <w:r w:rsidRPr="00BC3C3A">
        <w:rPr>
          <w:rFonts w:ascii="Comic Sans MS" w:hAnsi="Comic Sans MS"/>
          <w:b/>
          <w:sz w:val="20"/>
          <w:szCs w:val="20"/>
          <w:u w:val="single"/>
        </w:rPr>
        <w:t>physical properties</w:t>
      </w:r>
      <w:r w:rsidRPr="00BC3C3A">
        <w:rPr>
          <w:rFonts w:ascii="Comic Sans MS" w:hAnsi="Comic Sans MS"/>
          <w:sz w:val="20"/>
          <w:szCs w:val="20"/>
        </w:rPr>
        <w:t xml:space="preserve"> of the molecules: solubility and boiling point</w:t>
      </w:r>
    </w:p>
    <w:p w:rsidR="00BC3C3A" w:rsidRPr="00BC3C3A" w:rsidRDefault="00BC3C3A" w:rsidP="00BC3C3A">
      <w:pPr>
        <w:spacing w:after="0" w:line="336" w:lineRule="auto"/>
        <w:rPr>
          <w:rFonts w:ascii="Comic Sans MS" w:hAnsi="Comic Sans MS"/>
          <w:b/>
          <w:sz w:val="20"/>
          <w:szCs w:val="20"/>
        </w:rPr>
      </w:pPr>
      <w:r w:rsidRPr="00BC3C3A">
        <w:rPr>
          <w:rFonts w:ascii="Comic Sans MS" w:hAnsi="Comic Sans MS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63AF985B" wp14:editId="6274D245">
            <wp:simplePos x="0" y="0"/>
            <wp:positionH relativeFrom="column">
              <wp:posOffset>4800600</wp:posOffset>
            </wp:positionH>
            <wp:positionV relativeFrom="paragraph">
              <wp:posOffset>32385</wp:posOffset>
            </wp:positionV>
            <wp:extent cx="1443990" cy="2016760"/>
            <wp:effectExtent l="0" t="0" r="3810" b="2540"/>
            <wp:wrapTight wrapText="bothSides">
              <wp:wrapPolygon edited="0">
                <wp:start x="5699" y="0"/>
                <wp:lineTo x="1425" y="3469"/>
                <wp:lineTo x="1425" y="3877"/>
                <wp:lineTo x="5414" y="6733"/>
                <wp:lineTo x="855" y="6937"/>
                <wp:lineTo x="285" y="7345"/>
                <wp:lineTo x="0" y="14690"/>
                <wp:lineTo x="6554" y="16526"/>
                <wp:lineTo x="4274" y="19383"/>
                <wp:lineTo x="4844" y="20403"/>
                <wp:lineTo x="7124" y="21219"/>
                <wp:lineTo x="8834" y="21423"/>
                <wp:lineTo x="10544" y="21423"/>
                <wp:lineTo x="14248" y="21219"/>
                <wp:lineTo x="15103" y="20811"/>
                <wp:lineTo x="14248" y="19791"/>
                <wp:lineTo x="16813" y="19791"/>
                <wp:lineTo x="17098" y="18771"/>
                <wp:lineTo x="15388" y="16526"/>
                <wp:lineTo x="21372" y="15098"/>
                <wp:lineTo x="21372" y="7141"/>
                <wp:lineTo x="21087" y="6937"/>
                <wp:lineTo x="15673" y="6733"/>
                <wp:lineTo x="13108" y="3469"/>
                <wp:lineTo x="8834" y="0"/>
                <wp:lineTo x="5699" y="0"/>
              </wp:wrapPolygon>
            </wp:wrapTight>
            <wp:docPr id="1" name="Picture 1" descr="http://library.thinkquest.org/27819/media/gluc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.thinkquest.org/27819/media/glucos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3A">
        <w:rPr>
          <w:rFonts w:ascii="Comic Sans MS" w:hAnsi="Comic Sans MS"/>
          <w:b/>
          <w:sz w:val="20"/>
          <w:szCs w:val="20"/>
        </w:rPr>
        <w:t>Solubility: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Polar solutes are able to </w:t>
      </w:r>
      <w:r w:rsidRPr="00BC3C3A">
        <w:rPr>
          <w:rFonts w:ascii="Comic Sans MS" w:hAnsi="Comic Sans MS"/>
          <w:b/>
          <w:sz w:val="20"/>
          <w:szCs w:val="20"/>
          <w:u w:val="single"/>
        </w:rPr>
        <w:t>dissolve</w:t>
      </w:r>
      <w:r w:rsidRPr="00BC3C3A">
        <w:rPr>
          <w:rFonts w:ascii="Comic Sans MS" w:hAnsi="Comic Sans MS"/>
          <w:sz w:val="20"/>
          <w:szCs w:val="20"/>
        </w:rPr>
        <w:t xml:space="preserve"> in polar solvents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For example, glucose is a polar organic compound which can dissolve in </w:t>
      </w:r>
      <w:r w:rsidRPr="00BC3C3A">
        <w:rPr>
          <w:rFonts w:ascii="Comic Sans MS" w:hAnsi="Comic Sans MS"/>
          <w:b/>
          <w:sz w:val="20"/>
          <w:szCs w:val="20"/>
          <w:u w:val="single"/>
        </w:rPr>
        <w:t>water</w:t>
      </w:r>
      <w:r w:rsidRPr="00BC3C3A">
        <w:rPr>
          <w:rFonts w:ascii="Comic Sans MS" w:hAnsi="Comic Sans MS"/>
          <w:sz w:val="20"/>
          <w:szCs w:val="20"/>
        </w:rPr>
        <w:t>, which is a polar solvent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b/>
          <w:sz w:val="20"/>
          <w:szCs w:val="20"/>
          <w:u w:val="single"/>
        </w:rPr>
        <w:t>Non-polar</w:t>
      </w:r>
      <w:r w:rsidRPr="00BC3C3A">
        <w:rPr>
          <w:rFonts w:ascii="Comic Sans MS" w:hAnsi="Comic Sans MS"/>
          <w:sz w:val="20"/>
          <w:szCs w:val="20"/>
        </w:rPr>
        <w:t xml:space="preserve"> solutes can dissolve in non-polar solvents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>For example, non-polar hydrocarbons can dissolve in other non-polar hydrocarbons (hexane will dissolve in octane)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However, hexane will </w:t>
      </w:r>
      <w:r w:rsidRPr="00BC3C3A">
        <w:rPr>
          <w:rFonts w:ascii="Comic Sans MS" w:hAnsi="Comic Sans MS"/>
          <w:b/>
          <w:sz w:val="20"/>
          <w:szCs w:val="20"/>
          <w:u w:val="single"/>
        </w:rPr>
        <w:t>not</w:t>
      </w:r>
      <w:r w:rsidRPr="00BC3C3A">
        <w:rPr>
          <w:rFonts w:ascii="Comic Sans MS" w:hAnsi="Comic Sans MS"/>
          <w:sz w:val="20"/>
          <w:szCs w:val="20"/>
        </w:rPr>
        <w:t xml:space="preserve"> dissolve in water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b/>
          <w:sz w:val="20"/>
          <w:szCs w:val="20"/>
          <w:u w:val="single"/>
        </w:rPr>
      </w:pPr>
      <w:r w:rsidRPr="00BC3C3A">
        <w:rPr>
          <w:rFonts w:ascii="Comic Sans MS" w:hAnsi="Comic Sans MS"/>
          <w:sz w:val="20"/>
          <w:szCs w:val="20"/>
        </w:rPr>
        <w:t xml:space="preserve"> </w:t>
      </w:r>
      <w:r w:rsidRPr="00BC3C3A">
        <w:rPr>
          <w:rFonts w:ascii="Comic Sans MS" w:hAnsi="Comic Sans MS"/>
          <w:b/>
          <w:sz w:val="20"/>
          <w:szCs w:val="20"/>
          <w:u w:val="single"/>
        </w:rPr>
        <w:t>Like dissolves like</w:t>
      </w:r>
    </w:p>
    <w:p w:rsidR="00BC3C3A" w:rsidRPr="00BC3C3A" w:rsidRDefault="00BC3C3A" w:rsidP="00BC3C3A">
      <w:pPr>
        <w:spacing w:after="0" w:line="336" w:lineRule="auto"/>
        <w:rPr>
          <w:rFonts w:ascii="Comic Sans MS" w:hAnsi="Comic Sans MS"/>
          <w:b/>
          <w:sz w:val="20"/>
          <w:szCs w:val="20"/>
        </w:rPr>
      </w:pPr>
      <w:r w:rsidRPr="00BC3C3A">
        <w:rPr>
          <w:rFonts w:ascii="Comic Sans MS" w:hAnsi="Comic Sans MS"/>
          <w:b/>
          <w:sz w:val="20"/>
          <w:szCs w:val="20"/>
        </w:rPr>
        <w:t>Boiling Point: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A substance will </w:t>
      </w:r>
      <w:r w:rsidRPr="00BC3C3A">
        <w:rPr>
          <w:rFonts w:ascii="Comic Sans MS" w:hAnsi="Comic Sans MS"/>
          <w:b/>
          <w:sz w:val="20"/>
          <w:szCs w:val="20"/>
          <w:u w:val="single"/>
        </w:rPr>
        <w:t>boil</w:t>
      </w:r>
      <w:r w:rsidRPr="00BC3C3A">
        <w:rPr>
          <w:rFonts w:ascii="Comic Sans MS" w:hAnsi="Comic Sans MS"/>
          <w:sz w:val="20"/>
          <w:szCs w:val="20"/>
        </w:rPr>
        <w:t xml:space="preserve"> (turn from a liquid to a gas) when the molecules it is composed of have enough energy to overcome the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intermolecular forces</w:t>
      </w:r>
      <w:r w:rsidRPr="00BC3C3A">
        <w:rPr>
          <w:rFonts w:ascii="Comic Sans MS" w:hAnsi="Comic Sans MS"/>
          <w:sz w:val="20"/>
          <w:szCs w:val="20"/>
        </w:rPr>
        <w:t xml:space="preserve"> that hold it together as a liquid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Once this energy is obtained, the molecules can move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faster</w:t>
      </w:r>
      <w:r w:rsidRPr="00BC3C3A">
        <w:rPr>
          <w:rFonts w:ascii="Comic Sans MS" w:hAnsi="Comic Sans MS"/>
          <w:sz w:val="20"/>
          <w:szCs w:val="20"/>
        </w:rPr>
        <w:t xml:space="preserve">, and </w:t>
      </w:r>
      <w:r w:rsidRPr="00BC3C3A">
        <w:rPr>
          <w:rFonts w:ascii="Comic Sans MS" w:hAnsi="Comic Sans MS"/>
          <w:b/>
          <w:sz w:val="20"/>
          <w:szCs w:val="20"/>
          <w:u w:val="single"/>
        </w:rPr>
        <w:t>spread further apart</w:t>
      </w:r>
      <w:r w:rsidRPr="00BC3C3A">
        <w:rPr>
          <w:rFonts w:ascii="Comic Sans MS" w:hAnsi="Comic Sans MS"/>
          <w:sz w:val="20"/>
          <w:szCs w:val="20"/>
        </w:rPr>
        <w:t>, making them gases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Polar molecules have a </w:t>
      </w:r>
      <w:r w:rsidRPr="00BC3C3A">
        <w:rPr>
          <w:rFonts w:ascii="Comic Sans MS" w:hAnsi="Comic Sans MS"/>
          <w:b/>
          <w:sz w:val="20"/>
          <w:szCs w:val="20"/>
          <w:u w:val="single"/>
        </w:rPr>
        <w:t>higher</w:t>
      </w:r>
      <w:r w:rsidRPr="00BC3C3A">
        <w:rPr>
          <w:rFonts w:ascii="Comic Sans MS" w:hAnsi="Comic Sans MS"/>
          <w:sz w:val="20"/>
          <w:szCs w:val="20"/>
        </w:rPr>
        <w:t xml:space="preserve"> boiling point compared to non-polar molecules of the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same size</w:t>
      </w:r>
    </w:p>
    <w:p w:rsidR="00BC3C3A" w:rsidRPr="00BC3C3A" w:rsidRDefault="00BC3C3A" w:rsidP="00BC3C3A">
      <w:pPr>
        <w:numPr>
          <w:ilvl w:val="0"/>
          <w:numId w:val="5"/>
        </w:numPr>
        <w:spacing w:after="0" w:line="336" w:lineRule="auto"/>
        <w:rPr>
          <w:rFonts w:ascii="Comic Sans MS" w:hAnsi="Comic Sans MS"/>
          <w:sz w:val="20"/>
          <w:szCs w:val="20"/>
        </w:rPr>
      </w:pPr>
      <w:r w:rsidRPr="00BC3C3A">
        <w:rPr>
          <w:rFonts w:ascii="Comic Sans MS" w:hAnsi="Comic Sans MS"/>
          <w:sz w:val="20"/>
          <w:szCs w:val="20"/>
        </w:rPr>
        <w:t xml:space="preserve">This is because the polar molecules have </w:t>
      </w:r>
      <w:r w:rsidRPr="00BC3C3A">
        <w:rPr>
          <w:rFonts w:ascii="Comic Sans MS" w:hAnsi="Comic Sans MS"/>
          <w:b/>
          <w:sz w:val="20"/>
          <w:szCs w:val="20"/>
          <w:u w:val="single"/>
        </w:rPr>
        <w:t>stronger intermolecular</w:t>
      </w:r>
      <w:r w:rsidRPr="00BC3C3A">
        <w:rPr>
          <w:rFonts w:ascii="Comic Sans MS" w:hAnsi="Comic Sans MS"/>
          <w:sz w:val="20"/>
          <w:szCs w:val="20"/>
        </w:rPr>
        <w:t xml:space="preserve"> forces to overcome</w:t>
      </w:r>
    </w:p>
    <w:p w:rsidR="00BC3C3A" w:rsidRPr="0003582A" w:rsidRDefault="00BC3C3A" w:rsidP="00BC3C3A">
      <w:pPr>
        <w:tabs>
          <w:tab w:val="left" w:pos="1800"/>
          <w:tab w:val="left" w:pos="6300"/>
          <w:tab w:val="left" w:pos="72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3C3A" w:rsidRPr="00BC3C3A" w:rsidRDefault="00BC3C3A" w:rsidP="00BC3C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3C3A" w:rsidRDefault="00BC3C3A" w:rsidP="00BC3C3A"/>
    <w:sectPr w:rsidR="00BC3C3A" w:rsidSect="00772A56">
      <w:headerReference w:type="default" r:id="rId13"/>
      <w:footerReference w:type="default" r:id="rId14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56" w:rsidRDefault="00772A56" w:rsidP="00772A56">
      <w:pPr>
        <w:spacing w:after="0" w:line="240" w:lineRule="auto"/>
      </w:pPr>
      <w:r>
        <w:separator/>
      </w:r>
    </w:p>
  </w:endnote>
  <w:endnote w:type="continuationSeparator" w:id="0">
    <w:p w:rsidR="00772A56" w:rsidRDefault="00772A56" w:rsidP="0077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56" w:rsidRPr="00772A56" w:rsidRDefault="000F247D" w:rsidP="00772A56">
    <w:pPr>
      <w:pStyle w:val="Footer"/>
      <w:pBdr>
        <w:top w:val="single" w:sz="4" w:space="1" w:color="auto"/>
      </w:pBd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Fenelon Falls Secondary</w:t>
    </w:r>
    <w:r w:rsidR="00772A56" w:rsidRPr="00772A56">
      <w:rPr>
        <w:rFonts w:ascii="Comic Sans MS" w:hAnsi="Comic Sans MS"/>
        <w:sz w:val="16"/>
        <w:szCs w:val="16"/>
      </w:rPr>
      <w:t xml:space="preserve"> School</w:t>
    </w:r>
    <w:r w:rsidR="00772A56" w:rsidRPr="00772A56">
      <w:rPr>
        <w:rFonts w:ascii="Comic Sans MS" w:hAnsi="Comic Sans MS"/>
        <w:sz w:val="16"/>
        <w:szCs w:val="16"/>
      </w:rPr>
      <w:tab/>
    </w:r>
    <w:r w:rsidR="00772A56" w:rsidRPr="00772A56"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 xml:space="preserve">J. </w:t>
    </w:r>
    <w:proofErr w:type="spellStart"/>
    <w:r>
      <w:rPr>
        <w:rFonts w:ascii="Comic Sans MS" w:hAnsi="Comic Sans MS"/>
        <w:sz w:val="16"/>
        <w:szCs w:val="16"/>
      </w:rPr>
      <w:t>Rocheleau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56" w:rsidRDefault="00772A56" w:rsidP="00772A56">
      <w:pPr>
        <w:spacing w:after="0" w:line="240" w:lineRule="auto"/>
      </w:pPr>
      <w:r>
        <w:separator/>
      </w:r>
    </w:p>
  </w:footnote>
  <w:footnote w:type="continuationSeparator" w:id="0">
    <w:p w:rsidR="00772A56" w:rsidRDefault="00772A56" w:rsidP="0077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56" w:rsidRPr="00772A56" w:rsidRDefault="00772A56">
    <w:pPr>
      <w:pStyle w:val="Header"/>
      <w:rPr>
        <w:rFonts w:ascii="Comic Sans MS" w:hAnsi="Comic Sans MS"/>
        <w:sz w:val="16"/>
        <w:szCs w:val="16"/>
      </w:rPr>
    </w:pPr>
    <w:r w:rsidRPr="00772A56">
      <w:rPr>
        <w:rFonts w:ascii="Comic Sans MS" w:hAnsi="Comic Sans MS"/>
        <w:sz w:val="16"/>
        <w:szCs w:val="16"/>
      </w:rPr>
      <w:t>SCH4C</w:t>
    </w:r>
    <w:r w:rsidRPr="00772A56">
      <w:rPr>
        <w:rFonts w:ascii="Comic Sans MS" w:hAnsi="Comic Sans MS"/>
        <w:sz w:val="16"/>
        <w:szCs w:val="16"/>
      </w:rPr>
      <w:tab/>
    </w:r>
    <w:r w:rsidRPr="00772A56">
      <w:rPr>
        <w:rFonts w:ascii="Comic Sans MS" w:hAnsi="Comic Sans MS"/>
        <w:sz w:val="16"/>
        <w:szCs w:val="16"/>
      </w:rPr>
      <w:tab/>
      <w:t>Unit: Organic Chemistry</w:t>
    </w:r>
  </w:p>
  <w:p w:rsidR="00772A56" w:rsidRPr="00772A56" w:rsidRDefault="00772A56">
    <w:pPr>
      <w:pStyle w:val="Header"/>
      <w:rPr>
        <w:rFonts w:ascii="Comic Sans MS" w:hAnsi="Comic Sans MS"/>
        <w:sz w:val="16"/>
        <w:szCs w:val="16"/>
      </w:rPr>
    </w:pPr>
    <w:r w:rsidRPr="00772A56">
      <w:rPr>
        <w:rFonts w:ascii="Comic Sans MS" w:hAnsi="Comic Sans MS"/>
        <w:sz w:val="16"/>
        <w:szCs w:val="16"/>
      </w:rPr>
      <w:t>Grade 12 Chemistry – College</w:t>
    </w:r>
    <w:r w:rsidRPr="00772A56">
      <w:rPr>
        <w:rFonts w:ascii="Comic Sans MS" w:hAnsi="Comic Sans MS"/>
        <w:sz w:val="16"/>
        <w:szCs w:val="16"/>
      </w:rPr>
      <w:tab/>
    </w:r>
    <w:r w:rsidRPr="00772A56">
      <w:rPr>
        <w:rFonts w:ascii="Comic Sans MS" w:hAnsi="Comic Sans MS"/>
        <w:sz w:val="16"/>
        <w:szCs w:val="16"/>
      </w:rPr>
      <w:tab/>
      <w:t>Reference: pg. 40 - 43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997"/>
    <w:multiLevelType w:val="hybridMultilevel"/>
    <w:tmpl w:val="664E1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E3E29"/>
    <w:multiLevelType w:val="hybridMultilevel"/>
    <w:tmpl w:val="F4C83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C7E92"/>
    <w:multiLevelType w:val="hybridMultilevel"/>
    <w:tmpl w:val="ED742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6452D"/>
    <w:multiLevelType w:val="hybridMultilevel"/>
    <w:tmpl w:val="1CF2C0C0"/>
    <w:lvl w:ilvl="0" w:tplc="F140A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87110"/>
    <w:multiLevelType w:val="hybridMultilevel"/>
    <w:tmpl w:val="609EE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79"/>
    <w:rsid w:val="000F2353"/>
    <w:rsid w:val="000F247D"/>
    <w:rsid w:val="00772A56"/>
    <w:rsid w:val="007B4DDF"/>
    <w:rsid w:val="00A55679"/>
    <w:rsid w:val="00B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3C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C3C3A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56"/>
  </w:style>
  <w:style w:type="paragraph" w:styleId="Footer">
    <w:name w:val="footer"/>
    <w:basedOn w:val="Normal"/>
    <w:link w:val="FooterChar"/>
    <w:uiPriority w:val="99"/>
    <w:unhideWhenUsed/>
    <w:rsid w:val="0077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3C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C3C3A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56"/>
  </w:style>
  <w:style w:type="paragraph" w:styleId="Footer">
    <w:name w:val="footer"/>
    <w:basedOn w:val="Normal"/>
    <w:link w:val="FooterChar"/>
    <w:uiPriority w:val="99"/>
    <w:unhideWhenUsed/>
    <w:rsid w:val="0077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library.thinkquest.org/27819/media/glucose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colossus.chem.umass.edu/genchem/whelan/class_images/Structure_of_Wate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1EF5-4D6F-4EFD-9512-3B0790C3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Ryan</dc:creator>
  <cp:lastModifiedBy>Rocheleau, Julie</cp:lastModifiedBy>
  <cp:revision>2</cp:revision>
  <dcterms:created xsi:type="dcterms:W3CDTF">2013-12-16T17:30:00Z</dcterms:created>
  <dcterms:modified xsi:type="dcterms:W3CDTF">2013-12-16T17:30:00Z</dcterms:modified>
</cp:coreProperties>
</file>